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A5" w:rsidRPr="008D62A5" w:rsidRDefault="008D62A5" w:rsidP="008D62A5">
      <w:pPr>
        <w:spacing w:after="100" w:afterAutospacing="1" w:line="240" w:lineRule="auto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bookmarkStart w:id="0" w:name="_GoBack"/>
      <w:r w:rsidRPr="008D62A5">
        <w:rPr>
          <w:rFonts w:ascii="Tahoma" w:eastAsia="Times New Roman" w:hAnsi="Tahoma" w:cs="Tahoma"/>
          <w:kern w:val="36"/>
          <w:sz w:val="30"/>
          <w:szCs w:val="30"/>
          <w:lang w:eastAsia="ru-RU"/>
        </w:rPr>
        <w:t>Инструкция по монтажу фасадных панелей «СТЕНОЛИТ»</w:t>
      </w:r>
    </w:p>
    <w:bookmarkEnd w:id="0"/>
    <w:p w:rsidR="008D62A5" w:rsidRP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  <w:r w:rsidRPr="008D62A5">
        <w:rPr>
          <w:rFonts w:ascii="Tahoma" w:eastAsia="Times New Roman" w:hAnsi="Tahoma" w:cs="Tahoma"/>
          <w:sz w:val="27"/>
          <w:szCs w:val="27"/>
          <w:lang w:eastAsia="ru-RU"/>
        </w:rPr>
        <w:t>Необходимые инструменты</w:t>
      </w:r>
    </w:p>
    <w:p w:rsidR="008D62A5" w:rsidRPr="008D62A5" w:rsidRDefault="008D62A5" w:rsidP="008D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Шуруповерт</w:t>
      </w:r>
      <w:proofErr w:type="spellEnd"/>
    </w:p>
    <w:p w:rsidR="008D62A5" w:rsidRPr="008D62A5" w:rsidRDefault="008D62A5" w:rsidP="008D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Рулетка</w:t>
      </w:r>
    </w:p>
    <w:p w:rsidR="008D62A5" w:rsidRPr="008D62A5" w:rsidRDefault="008D62A5" w:rsidP="008D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Уровень</w:t>
      </w:r>
    </w:p>
    <w:p w:rsidR="008D62A5" w:rsidRPr="008D62A5" w:rsidRDefault="008D62A5" w:rsidP="008D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Ножницы по металлу</w:t>
      </w:r>
    </w:p>
    <w:p w:rsidR="008D62A5" w:rsidRPr="008D62A5" w:rsidRDefault="008D62A5" w:rsidP="008D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Угольник</w:t>
      </w:r>
    </w:p>
    <w:p w:rsidR="008D62A5" w:rsidRPr="008D62A5" w:rsidRDefault="008D62A5" w:rsidP="008D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Перфоратор (пробивание отверстия креплений)</w:t>
      </w:r>
    </w:p>
    <w:p w:rsidR="008D62A5" w:rsidRPr="008D62A5" w:rsidRDefault="008D62A5" w:rsidP="008D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Электролобзик</w:t>
      </w:r>
      <w:proofErr w:type="spellEnd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пилкой по металлу</w:t>
      </w:r>
    </w:p>
    <w:p w:rsid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8D62A5" w:rsidRP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  <w:r w:rsidRPr="008D62A5">
        <w:rPr>
          <w:rFonts w:ascii="Tahoma" w:eastAsia="Times New Roman" w:hAnsi="Tahoma" w:cs="Tahoma"/>
          <w:sz w:val="27"/>
          <w:szCs w:val="27"/>
          <w:lang w:eastAsia="ru-RU"/>
        </w:rPr>
        <w:t>Подготовка поверхности</w:t>
      </w: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Монтаж </w:t>
      </w:r>
      <w:hyperlink r:id="rId5" w:history="1">
        <w:r w:rsidRPr="008D62A5">
          <w:rPr>
            <w:rFonts w:ascii="Verdana" w:eastAsia="Times New Roman" w:hAnsi="Verdana" w:cs="Times New Roman"/>
            <w:sz w:val="20"/>
            <w:szCs w:val="20"/>
            <w:lang w:eastAsia="ru-RU"/>
          </w:rPr>
          <w:t>фасадных панелей</w:t>
        </w:r>
      </w:hyperlink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"СТЕНОЛИТ" допускается производить при любых погодных условиях. Поверхность стены не нуждается в специальной подготовке. Для выравнивания плоскости, при необходимости, можно использовать металлический оцинкованный профиль 60 х 27 и прямые подвесы (используются при монтаже </w:t>
      </w: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гипсокартона</w:t>
      </w:r>
      <w:proofErr w:type="spellEnd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). Профиль устанавливается с интервалом 70-80 см (по вертикали, либо по горизонтали, в зависимости от способа крепления панелей).</w:t>
      </w:r>
    </w:p>
    <w:p w:rsidR="008D62A5" w:rsidRPr="008D62A5" w:rsidRDefault="008D62A5" w:rsidP="008D62A5">
      <w:pPr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DDA621B" wp14:editId="5DF27A8D">
            <wp:extent cx="4572000" cy="4060190"/>
            <wp:effectExtent l="0" t="0" r="0" b="0"/>
            <wp:docPr id="4" name="Рисунок 4" descr="Монтаж фасадных панелей Стено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фасадных панелей Стенол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8D62A5" w:rsidRP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  <w:r w:rsidRPr="008D62A5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Монтаж фасадных панелей</w:t>
      </w: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крепления первой панели используется стартовая планка. Место установки стартовой планки определяется в максимально нижней точке фундамента. При этом стартовая планка должна находится строго горизонтально (при горизонтальном креплении панелей). На стартовую планку устанавливается первая панель, закрывая собой стартовую планку, и крепиться к профилю </w:t>
      </w: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саморезами</w:t>
      </w:r>
      <w:proofErr w:type="spellEnd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. Каждая следующая панель при установке закрывает собой крепеж предыдущей панели.</w:t>
      </w:r>
    </w:p>
    <w:p w:rsidR="008D62A5" w:rsidRPr="008D62A5" w:rsidRDefault="008D62A5" w:rsidP="008D62A5">
      <w:pPr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A545DC5" wp14:editId="519E33A5">
            <wp:extent cx="4810760" cy="5513705"/>
            <wp:effectExtent l="0" t="0" r="8890" b="0"/>
            <wp:docPr id="3" name="Рисунок 3" descr="Фасадные панели стенолит -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садные панели стенолит - монта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55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Угловые элементы (внешние и внутренние) применяются оформления угловых стыков панелей. Между собой они соединяются замковым эле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ментом шип-паз.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Помимо этого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уг</w:t>
      </w: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лы можно использовать на стыке подшивки вертикальной стены фронтона и нижней части выступающей крыши, оконных, дверных проемов и т.п. При соединении панелей на углах и стыках рекомен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уется оставлять между ними температурный зазор 3-5 мм.</w:t>
      </w:r>
    </w:p>
    <w:p w:rsidR="008D62A5" w:rsidRPr="008D62A5" w:rsidRDefault="008D62A5" w:rsidP="008D62A5">
      <w:pPr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D301C0E" wp14:editId="79B11A20">
            <wp:extent cx="4831080" cy="5772785"/>
            <wp:effectExtent l="0" t="0" r="7620" b="0"/>
            <wp:docPr id="2" name="Рисунок 2" descr="Монтаж фасадных пан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 фасадных панел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Соединительная планка закрывает соединение панелей в торцевой части. Крепится она следующим образом: между торцевыми краями панелей </w:t>
      </w: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саморезами</w:t>
      </w:r>
      <w:proofErr w:type="spellEnd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крепится п-образная алюминиевая направляющая, которая является ответной частью замка соединительного элемента, а за тем в нее с небольшим усилием вставляется сам соединительный элемент. Между собой по длине элементы соединяются замком шип-паз. Для закрывания среза и крепежа последней панели применяется финишная планка.</w:t>
      </w:r>
    </w:p>
    <w:p w:rsidR="008D62A5" w:rsidRPr="008D62A5" w:rsidRDefault="008D62A5" w:rsidP="008D62A5">
      <w:pPr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A44440D" wp14:editId="47F3551A">
            <wp:extent cx="4838065" cy="5732145"/>
            <wp:effectExtent l="0" t="0" r="635" b="1905"/>
            <wp:docPr id="1" name="Рисунок 1" descr="Фасадные пенли -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садные пенли - монта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57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A5" w:rsidRP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  <w:r w:rsidRPr="008D62A5">
        <w:rPr>
          <w:rFonts w:ascii="Tahoma" w:eastAsia="Times New Roman" w:hAnsi="Tahoma" w:cs="Tahoma"/>
          <w:sz w:val="27"/>
          <w:szCs w:val="27"/>
          <w:lang w:eastAsia="ru-RU"/>
        </w:rPr>
        <w:t>Расчет площади материала</w:t>
      </w: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При расчете материала, к общей площади стен нужно добавить 5% на отрезы; если строение сложной архитектурной конфигурации - 10%.</w:t>
      </w:r>
    </w:p>
    <w:p w:rsidR="008D62A5" w:rsidRPr="008D62A5" w:rsidRDefault="008D62A5" w:rsidP="008D62A5">
      <w:pPr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Что бы узнать количество стартовой планки нужно из периметра здания вычесть сумму ширин дверей.</w:t>
      </w: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того что бы узнать количество внешних и внутренних углов нужно измерить длину внешних и внутренних углов здания и разделить на 0,38 м (это длина углового элемента) и увеличить до целого числа. Таким образом Вы получите необходимое количество элементов.</w:t>
      </w:r>
    </w:p>
    <w:p w:rsidR="008D62A5" w:rsidRP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  <w:r w:rsidRPr="008D62A5">
        <w:rPr>
          <w:rFonts w:ascii="Tahoma" w:eastAsia="Times New Roman" w:hAnsi="Tahoma" w:cs="Tahoma"/>
          <w:sz w:val="27"/>
          <w:szCs w:val="27"/>
          <w:lang w:eastAsia="ru-RU"/>
        </w:rPr>
        <w:t>Расчет потребности стыковочного профиля</w:t>
      </w: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Найдите сумму высот в местах стыковки панелей и так же разделите на 0.38(это длина стыковочного элемента) и полученное число увеличьте до целого.</w:t>
      </w:r>
    </w:p>
    <w:p w:rsid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8D62A5" w:rsidRP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  <w:r w:rsidRPr="008D62A5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Резка</w:t>
      </w: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Для резки панелей можно использовать ножовку по металлу с мелкими зубцами либо электрический лобзик. Так как металл покрыт алюмо-цинковым защитным слоем, при распиловке или сверлении панелей он нарушается. Мы рекомендуем обработать места, поврежденные при распиловке или сверлении защитными средствами: эмалью по металлу наружн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 работ, либо силиконовым </w:t>
      </w: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герметиком</w:t>
      </w:r>
      <w:proofErr w:type="spellEnd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Категорически запрещается</w:t>
      </w: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 резка панелей электроинструментом типа "болгарка" (абразивными, отрезными дисками), т. к. из-за высокой температуры при распиловке нарушается защитный слой покрытия панели, и образующие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ся в результате резки панели, </w:t>
      </w: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абразивным кругом, частицы попадая на декоративную поверхность панели образуют очаги кор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озии.</w:t>
      </w:r>
    </w:p>
    <w:p w:rsidR="008D62A5" w:rsidRP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  <w:r w:rsidRPr="008D62A5">
        <w:rPr>
          <w:rFonts w:ascii="Tahoma" w:eastAsia="Times New Roman" w:hAnsi="Tahoma" w:cs="Tahoma"/>
          <w:sz w:val="27"/>
          <w:szCs w:val="27"/>
          <w:lang w:eastAsia="ru-RU"/>
        </w:rPr>
        <w:t>Хранение</w:t>
      </w:r>
    </w:p>
    <w:p w:rsidR="008D62A5" w:rsidRPr="008D62A5" w:rsidRDefault="008D62A5" w:rsidP="008D62A5">
      <w:pPr>
        <w:spacing w:after="10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Фасадные панели «</w:t>
      </w: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Стенолит</w:t>
      </w:r>
      <w:proofErr w:type="spellEnd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» не нуждаются в особых условиях хранения.</w:t>
      </w:r>
    </w:p>
    <w:p w:rsidR="008D62A5" w:rsidRP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  <w:r w:rsidRPr="008D62A5">
        <w:rPr>
          <w:rFonts w:ascii="Tahoma" w:eastAsia="Times New Roman" w:hAnsi="Tahoma" w:cs="Tahoma"/>
          <w:sz w:val="27"/>
          <w:szCs w:val="27"/>
          <w:lang w:eastAsia="ru-RU"/>
        </w:rPr>
        <w:t>Крепежный материал</w:t>
      </w: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крепления панелей к обрешетке рекомендуется использовать оцинкованные </w:t>
      </w: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саморезы</w:t>
      </w:r>
      <w:proofErr w:type="spellEnd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9,5 мм. Для монтажа 100 кв.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м. панелей потребуется около 1000 штук.</w:t>
      </w:r>
    </w:p>
    <w:p w:rsidR="008D62A5" w:rsidRPr="008D62A5" w:rsidRDefault="008D62A5" w:rsidP="008D62A5">
      <w:pPr>
        <w:spacing w:after="100" w:afterAutospacing="1" w:line="240" w:lineRule="auto"/>
        <w:outlineLvl w:val="1"/>
        <w:rPr>
          <w:rFonts w:ascii="Tahoma" w:eastAsia="Times New Roman" w:hAnsi="Tahoma" w:cs="Tahoma"/>
          <w:sz w:val="27"/>
          <w:szCs w:val="27"/>
          <w:lang w:eastAsia="ru-RU"/>
        </w:rPr>
      </w:pPr>
      <w:r w:rsidRPr="008D62A5">
        <w:rPr>
          <w:rFonts w:ascii="Tahoma" w:eastAsia="Times New Roman" w:hAnsi="Tahoma" w:cs="Tahoma"/>
          <w:sz w:val="27"/>
          <w:szCs w:val="27"/>
          <w:lang w:eastAsia="ru-RU"/>
        </w:rPr>
        <w:t>Обслуживание фасадных панелей «</w:t>
      </w:r>
      <w:proofErr w:type="spellStart"/>
      <w:r w:rsidRPr="008D62A5">
        <w:rPr>
          <w:rFonts w:ascii="Tahoma" w:eastAsia="Times New Roman" w:hAnsi="Tahoma" w:cs="Tahoma"/>
          <w:sz w:val="27"/>
          <w:szCs w:val="27"/>
          <w:lang w:eastAsia="ru-RU"/>
        </w:rPr>
        <w:t>Стенолит</w:t>
      </w:r>
      <w:proofErr w:type="spellEnd"/>
      <w:r w:rsidRPr="008D62A5">
        <w:rPr>
          <w:rFonts w:ascii="Tahoma" w:eastAsia="Times New Roman" w:hAnsi="Tahoma" w:cs="Tahoma"/>
          <w:sz w:val="27"/>
          <w:szCs w:val="27"/>
          <w:lang w:eastAsia="ru-RU"/>
        </w:rPr>
        <w:t>»</w:t>
      </w:r>
    </w:p>
    <w:p w:rsidR="008D62A5" w:rsidRPr="008D62A5" w:rsidRDefault="008D62A5" w:rsidP="008D62A5">
      <w:pPr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Панели «</w:t>
      </w: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Стенолит</w:t>
      </w:r>
      <w:proofErr w:type="spellEnd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» - материал долговечный. После установки он не требует последующих вложений. Все что нужно сохранения красоты Вашего дома - раз в год вымыть его, используя обычный садовый шланг. Если материал сильно загрязнен, можно использовать простое не абразивное моющее средство. При соблюдении всех рекомендаций по установке и обслуживанию, </w:t>
      </w:r>
      <w:hyperlink r:id="rId10" w:history="1">
        <w:r w:rsidRPr="008D62A5">
          <w:rPr>
            <w:rFonts w:ascii="Verdana" w:eastAsia="Times New Roman" w:hAnsi="Verdana" w:cs="Times New Roman"/>
            <w:sz w:val="20"/>
            <w:szCs w:val="20"/>
            <w:lang w:eastAsia="ru-RU"/>
          </w:rPr>
          <w:t>фасадные панели</w:t>
        </w:r>
      </w:hyperlink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 «</w:t>
      </w:r>
      <w:proofErr w:type="spellStart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Стенолит</w:t>
      </w:r>
      <w:proofErr w:type="spellEnd"/>
      <w:r w:rsidRPr="008D62A5">
        <w:rPr>
          <w:rFonts w:ascii="Verdana" w:eastAsia="Times New Roman" w:hAnsi="Verdana" w:cs="Times New Roman"/>
          <w:sz w:val="20"/>
          <w:szCs w:val="20"/>
          <w:lang w:eastAsia="ru-RU"/>
        </w:rPr>
        <w:t>» будут радовать Вас в течение многих лет.</w:t>
      </w:r>
    </w:p>
    <w:p w:rsidR="005C2A39" w:rsidRPr="008D62A5" w:rsidRDefault="005C2A39"/>
    <w:sectPr w:rsidR="005C2A39" w:rsidRPr="008D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4BC9"/>
    <w:multiLevelType w:val="multilevel"/>
    <w:tmpl w:val="3B72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D"/>
    <w:rsid w:val="00030893"/>
    <w:rsid w:val="000D195E"/>
    <w:rsid w:val="003405DD"/>
    <w:rsid w:val="00345338"/>
    <w:rsid w:val="00357225"/>
    <w:rsid w:val="00414D8D"/>
    <w:rsid w:val="004806E9"/>
    <w:rsid w:val="005C2A39"/>
    <w:rsid w:val="006C029B"/>
    <w:rsid w:val="007C3190"/>
    <w:rsid w:val="008322CD"/>
    <w:rsid w:val="008D62A5"/>
    <w:rsid w:val="00A65159"/>
    <w:rsid w:val="00AA421D"/>
    <w:rsid w:val="00D53829"/>
    <w:rsid w:val="00E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B0FE"/>
  <w15:chartTrackingRefBased/>
  <w15:docId w15:val="{44FCC45F-5B07-499E-A7DB-4CB4D2D5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2A5"/>
    <w:rPr>
      <w:b/>
      <w:bCs/>
    </w:rPr>
  </w:style>
  <w:style w:type="character" w:styleId="a5">
    <w:name w:val="Hyperlink"/>
    <w:basedOn w:val="a0"/>
    <w:uiPriority w:val="99"/>
    <w:semiHidden/>
    <w:unhideWhenUsed/>
    <w:rsid w:val="008D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tenolit.ru/" TargetMode="External"/><Relationship Id="rId10" Type="http://schemas.openxmlformats.org/officeDocument/2006/relationships/hyperlink" Target="http://stenoli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2019-05-15T13:26:00Z</dcterms:created>
  <dcterms:modified xsi:type="dcterms:W3CDTF">2019-05-15T13:26:00Z</dcterms:modified>
</cp:coreProperties>
</file>